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E" w:rsidRDefault="00D20EE9">
      <w:pPr>
        <w:pStyle w:val="Teksttreci20"/>
      </w:pPr>
      <w:r>
        <w:t>Klauzula</w:t>
      </w:r>
    </w:p>
    <w:p w:rsidR="00027FDE" w:rsidRDefault="00D20EE9">
      <w:pPr>
        <w:pStyle w:val="Teksttreci0"/>
        <w:spacing w:after="100" w:line="30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informacyjna dla osób, które będą dowozić dzieci niepełnosprawne do placówek oświatowych.</w:t>
      </w:r>
    </w:p>
    <w:p w:rsidR="00027FDE" w:rsidRDefault="00D20EE9">
      <w:pPr>
        <w:pStyle w:val="Teksttreci0"/>
        <w:spacing w:after="100"/>
        <w:jc w:val="both"/>
      </w:pPr>
      <w:r>
        <w:t>Zgodnie z art. 13 ogólnego rozporządzenia o ochronie danych osobowych z dnia 27 kwietnia 2016 r. (dalej: RODO) informuję, iż:</w:t>
      </w:r>
    </w:p>
    <w:p w:rsidR="000C7B03" w:rsidRPr="000C7B03" w:rsidRDefault="00D20EE9" w:rsidP="000C7B03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0" w:name="bookmark0"/>
      <w:bookmarkEnd w:id="0"/>
      <w:r>
        <w:t xml:space="preserve">Administratorem Pani/Pana danych osobowych jest </w:t>
      </w:r>
      <w:bookmarkStart w:id="1" w:name="bookmark1"/>
      <w:bookmarkEnd w:id="1"/>
      <w:r w:rsidR="000C7B03" w:rsidRPr="000C7B03">
        <w:rPr>
          <w:b/>
          <w:bCs/>
        </w:rPr>
        <w:t>Gmina Dynów ul. Ks. J. Ożoga 2,</w:t>
      </w:r>
    </w:p>
    <w:p w:rsidR="00027FDE" w:rsidRDefault="000C7B03" w:rsidP="000C7B03">
      <w:pPr>
        <w:pStyle w:val="Teksttreci0"/>
        <w:tabs>
          <w:tab w:val="left" w:pos="346"/>
        </w:tabs>
        <w:ind w:left="380"/>
        <w:jc w:val="both"/>
      </w:pPr>
      <w:r w:rsidRPr="000C7B03">
        <w:rPr>
          <w:b/>
          <w:bCs/>
        </w:rPr>
        <w:t xml:space="preserve">36-065 Dynów </w:t>
      </w:r>
      <w:hyperlink r:id="rId7" w:history="1">
        <w:r w:rsidRPr="008F3D58">
          <w:rPr>
            <w:rStyle w:val="Hipercze"/>
            <w:b/>
            <w:bCs/>
          </w:rPr>
          <w:t>http://bip.gminadynow.pl/</w:t>
        </w:r>
      </w:hyperlink>
      <w:r>
        <w:rPr>
          <w:b/>
          <w:bCs/>
          <w:u w:val="single"/>
        </w:rPr>
        <w:t xml:space="preserve"> </w:t>
      </w:r>
      <w:r w:rsidR="00D20EE9">
        <w:t xml:space="preserve">Z administratorem - </w:t>
      </w:r>
      <w:r>
        <w:t>Dynów</w:t>
      </w:r>
      <w:r w:rsidR="00D20EE9">
        <w:t xml:space="preserve"> reprezentowana przez Wójta Gminy można się skontaktować pisemnie na adres siedziby administratora lub</w:t>
      </w:r>
      <w:hyperlink r:id="rId8" w:history="1">
        <w:r w:rsidR="00D20EE9">
          <w:t xml:space="preserve"> </w:t>
        </w:r>
        <w:hyperlink r:id="rId9" w:history="1">
          <w:r w:rsidRPr="000C7B03">
            <w:rPr>
              <w:rStyle w:val="Hipercze"/>
              <w:b/>
              <w:bCs/>
            </w:rPr>
            <w:t>http://bip.gminadynow.pl/</w:t>
          </w:r>
        </w:hyperlink>
      </w:hyperlink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2" w:name="bookmark2"/>
      <w:bookmarkEnd w:id="2"/>
      <w:r>
        <w:t xml:space="preserve">Administrator wyznaczył inspektora ochrony danych, z którym może się Pani / Pan skontaktować poprzez </w:t>
      </w:r>
      <w:r>
        <w:rPr>
          <w:b/>
          <w:bCs/>
        </w:rPr>
        <w:t>e-mail:</w:t>
      </w:r>
      <w:hyperlink r:id="rId10" w:history="1">
        <w:r w:rsidR="00042D05" w:rsidRPr="00042D05">
          <w:rPr>
            <w:rFonts w:ascii="Courier New" w:eastAsia="Courier New" w:hAnsi="Courier New" w:cs="Courier New"/>
            <w:b/>
            <w:bCs/>
            <w:u w:val="single"/>
          </w:rPr>
          <w:t xml:space="preserve"> </w:t>
        </w:r>
        <w:hyperlink r:id="rId11" w:history="1">
          <w:r w:rsidR="00042D05" w:rsidRPr="00042D05">
            <w:rPr>
              <w:rStyle w:val="Hipercze"/>
              <w:b/>
              <w:bCs/>
            </w:rPr>
            <w:t>http://bip.gminadynow.pl/</w:t>
          </w:r>
        </w:hyperlink>
        <w:r w:rsidRPr="000C7B03">
          <w:rPr>
            <w:rStyle w:val="Hipercze"/>
            <w:b/>
            <w:bCs/>
          </w:rPr>
          <w:t xml:space="preserve"> </w:t>
        </w:r>
      </w:hyperlink>
      <w:r>
        <w:t xml:space="preserve">lub pisemnie na adres siedziby administratora oraz tel. </w:t>
      </w:r>
      <w:r w:rsidR="0090053E">
        <w:t>17 2300 115</w:t>
      </w:r>
      <w:r>
        <w:t xml:space="preserve"> .Z inspektorem ochrony danych można się kontaktować we wszystkich sprawach dotyczących przetwarzania danych osobowych oraz korzystania z praw związanych z przetwarzaniem danych.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3" w:name="bookmark3"/>
      <w:bookmarkEnd w:id="3"/>
      <w:r>
        <w:t>Pani/Pana dane osobowe przetwarzane będą na podstawie Pani/Pana zgody w celu realizacji obowiązku wynikającego z ustawy z dnia 14 grudnia 2016 .Prawo Oświatowe,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4" w:name="bookmark4"/>
      <w:bookmarkEnd w:id="4"/>
      <w:r>
        <w:t>Pani/Pana dane osobowe będą przetwarzane przez okres niezbędny do realizacji celu przetwarzania wskazanego w pkt 2, w tym przechowywane do momentu wygaśnięcia obowiązku archiwizacji danych wynikający z przepisów prawa,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5" w:name="bookmark5"/>
      <w:bookmarkEnd w:id="5"/>
      <w:r>
        <w:t>odbiorcami Pani/Pana danych osobowych będą wyłącznie podmioty uprawnione do uzyskania danych osobowych na podstawie przepisów prawa, lub zawartych umów,</w:t>
      </w:r>
      <w:bookmarkStart w:id="6" w:name="_GoBack"/>
      <w:bookmarkEnd w:id="6"/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7" w:name="bookmark6"/>
      <w:bookmarkEnd w:id="7"/>
      <w:r>
        <w:t>podanie przez Panią/Pana danych osobowych umożliwi realizację obowiązków wynikających z przepisów prawa załatwianej na Pani/Pana wniosek Niepodanie wymaganych danych będzie skutkować niezałatwieniem sprawy,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jc w:val="both"/>
      </w:pPr>
      <w:bookmarkStart w:id="8" w:name="bookmark7"/>
      <w:bookmarkEnd w:id="8"/>
      <w:r>
        <w:t>przysługuje Pani/Panu prawo do:</w:t>
      </w:r>
    </w:p>
    <w:p w:rsidR="00027FDE" w:rsidRDefault="00D20EE9">
      <w:pPr>
        <w:pStyle w:val="Teksttreci0"/>
        <w:numPr>
          <w:ilvl w:val="0"/>
          <w:numId w:val="2"/>
        </w:numPr>
        <w:tabs>
          <w:tab w:val="left" w:pos="745"/>
        </w:tabs>
        <w:ind w:firstLine="380"/>
        <w:jc w:val="both"/>
      </w:pPr>
      <w:bookmarkStart w:id="9" w:name="bookmark8"/>
      <w:bookmarkEnd w:id="9"/>
      <w:r>
        <w:t>żądania dostępu do danych osobowych na podstawie art. 15 RODO,</w:t>
      </w:r>
    </w:p>
    <w:p w:rsidR="00027FDE" w:rsidRDefault="00D20EE9">
      <w:pPr>
        <w:pStyle w:val="Teksttreci0"/>
        <w:numPr>
          <w:ilvl w:val="0"/>
          <w:numId w:val="2"/>
        </w:numPr>
        <w:tabs>
          <w:tab w:val="left" w:pos="745"/>
        </w:tabs>
        <w:ind w:firstLine="380"/>
        <w:jc w:val="both"/>
      </w:pPr>
      <w:bookmarkStart w:id="10" w:name="bookmark9"/>
      <w:bookmarkEnd w:id="10"/>
      <w:r>
        <w:t>sprostowania swoich danych na podstawie art. 16 RODO,</w:t>
      </w:r>
    </w:p>
    <w:p w:rsidR="00027FDE" w:rsidRDefault="00D20EE9">
      <w:pPr>
        <w:pStyle w:val="Teksttreci0"/>
        <w:numPr>
          <w:ilvl w:val="0"/>
          <w:numId w:val="2"/>
        </w:numPr>
        <w:tabs>
          <w:tab w:val="left" w:pos="745"/>
        </w:tabs>
        <w:ind w:left="740" w:hanging="360"/>
        <w:jc w:val="both"/>
      </w:pPr>
      <w:bookmarkStart w:id="11" w:name="bookmark10"/>
      <w:bookmarkEnd w:id="11"/>
      <w:r>
        <w:t>ograniczenia przetwarzania danych na podstawie art. 18 RODO oraz ich usunięcia po ustaniu okresu przechowywania, w myśl obowiązujących przepisów;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346"/>
        </w:tabs>
        <w:ind w:left="380" w:hanging="380"/>
        <w:jc w:val="both"/>
      </w:pPr>
      <w:bookmarkStart w:id="12" w:name="bookmark11"/>
      <w:bookmarkEnd w:id="12"/>
      <w: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436"/>
        </w:tabs>
        <w:ind w:left="380" w:hanging="380"/>
        <w:jc w:val="both"/>
      </w:pPr>
      <w:bookmarkStart w:id="13" w:name="bookmark12"/>
      <w:bookmarkEnd w:id="13"/>
      <w: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436"/>
        </w:tabs>
        <w:ind w:left="380" w:hanging="380"/>
        <w:jc w:val="both"/>
      </w:pPr>
      <w:bookmarkStart w:id="14" w:name="bookmark13"/>
      <w:bookmarkEnd w:id="14"/>
      <w:r>
        <w:t>przysługuje Pani/Panu prawo do cofnięcia zgody, na podstawie której przetwarzane są Pani/Pana dane osobowe jednak cofnięcie zgody nie będzie wpływać na zgodność z prawem przetwarzania, którego dokonano na podstawie mojej zgody przed jej wycofaniem;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436"/>
        </w:tabs>
        <w:ind w:left="380" w:hanging="380"/>
        <w:jc w:val="both"/>
      </w:pPr>
      <w:bookmarkStart w:id="15" w:name="bookmark14"/>
      <w:bookmarkEnd w:id="15"/>
      <w:r>
        <w:t>Pani/Pana dane nie będą poddane zautomatyzowanym procesom związanym z podejmowaniem decyzji, w tym profilowaniu;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436"/>
        </w:tabs>
        <w:ind w:left="380" w:hanging="380"/>
        <w:jc w:val="both"/>
      </w:pPr>
      <w:bookmarkStart w:id="16" w:name="bookmark15"/>
      <w:bookmarkEnd w:id="16"/>
      <w:r>
        <w:t>Pani/Pana dane nie będą przekazane odbiorcom w państwach znajdujących się poza Unią Europejską i Europejskim Obszarem Gospodarczym lub do organizacji międzynarodowej.</w:t>
      </w:r>
    </w:p>
    <w:p w:rsidR="00027FDE" w:rsidRDefault="00D20EE9">
      <w:pPr>
        <w:pStyle w:val="Teksttreci0"/>
        <w:numPr>
          <w:ilvl w:val="0"/>
          <w:numId w:val="1"/>
        </w:numPr>
        <w:tabs>
          <w:tab w:val="left" w:pos="436"/>
        </w:tabs>
        <w:ind w:left="380" w:hanging="380"/>
        <w:jc w:val="both"/>
        <w:rPr>
          <w:sz w:val="20"/>
          <w:szCs w:val="20"/>
        </w:rPr>
      </w:pPr>
      <w:bookmarkStart w:id="17" w:name="bookmark16"/>
      <w:bookmarkEnd w:id="17"/>
      <w:r>
        <w:t>Jeśli uzna Pani/Pan, że dane osobowe nie są przetwarzane w sposób prawidłowy przysługuje Pani/Panu prawo wniesienia skargi do organu nadzorczego - Prezesa Urzędu Ochrony Danych Osobowych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027FDE">
      <w:pgSz w:w="11900" w:h="16840"/>
      <w:pgMar w:top="572" w:right="1388" w:bottom="572" w:left="1383" w:header="144" w:footer="1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36" w:rsidRDefault="00E57136">
      <w:r>
        <w:separator/>
      </w:r>
    </w:p>
  </w:endnote>
  <w:endnote w:type="continuationSeparator" w:id="0">
    <w:p w:rsidR="00E57136" w:rsidRDefault="00E5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36" w:rsidRDefault="00E57136"/>
  </w:footnote>
  <w:footnote w:type="continuationSeparator" w:id="0">
    <w:p w:rsidR="00E57136" w:rsidRDefault="00E57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229"/>
    <w:multiLevelType w:val="multilevel"/>
    <w:tmpl w:val="35324E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55A3A"/>
    <w:multiLevelType w:val="multilevel"/>
    <w:tmpl w:val="41F25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E"/>
    <w:rsid w:val="00027FDE"/>
    <w:rsid w:val="00042D05"/>
    <w:rsid w:val="000C7B03"/>
    <w:rsid w:val="0090053E"/>
    <w:rsid w:val="00B50173"/>
    <w:rsid w:val="00B70E55"/>
    <w:rsid w:val="00D20EE9"/>
    <w:rsid w:val="00DB6EC1"/>
    <w:rsid w:val="00E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BD67-DC97-4DE7-8A69-10EC0B1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spacing w:after="1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0C7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harasiuk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gminadyn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gminadynow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harasiu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gminady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Marciniec</dc:creator>
  <cp:keywords/>
  <cp:lastModifiedBy>zofikala</cp:lastModifiedBy>
  <cp:revision>2</cp:revision>
  <dcterms:created xsi:type="dcterms:W3CDTF">2020-12-01T21:15:00Z</dcterms:created>
  <dcterms:modified xsi:type="dcterms:W3CDTF">2020-12-01T21:15:00Z</dcterms:modified>
</cp:coreProperties>
</file>